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49AE" w14:textId="31B9476A" w:rsidR="006D4D6B" w:rsidRPr="00FC03B7" w:rsidRDefault="006D4D6B">
      <w:pPr>
        <w:pStyle w:val="berschrift1"/>
        <w:keepLines w:val="0"/>
        <w:widowControl/>
        <w:spacing w:before="0" w:after="0"/>
        <w:rPr>
          <w:sz w:val="28"/>
          <w:szCs w:val="28"/>
        </w:rPr>
      </w:pPr>
      <w:r w:rsidRPr="00FC03B7">
        <w:rPr>
          <w:sz w:val="28"/>
          <w:szCs w:val="28"/>
        </w:rPr>
        <w:t xml:space="preserve">Hochgebet  </w:t>
      </w:r>
      <w:r w:rsidR="002C1B77">
        <w:rPr>
          <w:sz w:val="28"/>
          <w:szCs w:val="28"/>
        </w:rPr>
        <w:t>12</w:t>
      </w:r>
      <w:r w:rsidRPr="00FC03B7">
        <w:rPr>
          <w:sz w:val="28"/>
          <w:szCs w:val="28"/>
        </w:rPr>
        <w:t xml:space="preserve">   Von Gott erzählen</w:t>
      </w:r>
    </w:p>
    <w:p w14:paraId="07807B0C" w14:textId="77777777" w:rsidR="006D4D6B" w:rsidRPr="00FC03B7" w:rsidRDefault="006D4D6B">
      <w:pPr>
        <w:keepNext/>
        <w:widowControl/>
        <w:rPr>
          <w:sz w:val="28"/>
          <w:szCs w:val="28"/>
          <w:lang w:val="de-AT"/>
        </w:rPr>
      </w:pPr>
    </w:p>
    <w:p w14:paraId="66FD1EE0" w14:textId="77777777" w:rsidR="006D4D6B" w:rsidRPr="00FC03B7" w:rsidRDefault="006D4D6B">
      <w:pPr>
        <w:keepNext/>
        <w:widowControl/>
        <w:rPr>
          <w:sz w:val="28"/>
          <w:szCs w:val="28"/>
          <w:lang w:val="de-AT"/>
        </w:rPr>
      </w:pPr>
      <w:r w:rsidRPr="00FC03B7">
        <w:rPr>
          <w:sz w:val="28"/>
          <w:szCs w:val="28"/>
          <w:lang w:val="de-AT"/>
        </w:rPr>
        <w:t>Du, Gott, bist ein Gott der Geschichte und Geschichten.</w:t>
      </w:r>
    </w:p>
    <w:p w14:paraId="7D46362F" w14:textId="2E3AFD24" w:rsidR="006D4D6B" w:rsidRPr="00FC03B7" w:rsidRDefault="006D4D6B">
      <w:pPr>
        <w:keepNext/>
        <w:widowControl/>
        <w:rPr>
          <w:sz w:val="28"/>
          <w:szCs w:val="28"/>
          <w:lang w:val="de-AT"/>
        </w:rPr>
      </w:pPr>
      <w:r w:rsidRPr="00FC03B7">
        <w:rPr>
          <w:sz w:val="28"/>
          <w:szCs w:val="28"/>
          <w:lang w:val="de-AT"/>
        </w:rPr>
        <w:t>Wer von Dir reden will,</w:t>
      </w:r>
      <w:r w:rsidR="00444621" w:rsidRPr="00FC03B7">
        <w:rPr>
          <w:sz w:val="28"/>
          <w:szCs w:val="28"/>
          <w:lang w:val="de-AT"/>
        </w:rPr>
        <w:t xml:space="preserve"> </w:t>
      </w:r>
      <w:r w:rsidRPr="00FC03B7">
        <w:rPr>
          <w:sz w:val="28"/>
          <w:szCs w:val="28"/>
          <w:lang w:val="de-AT"/>
        </w:rPr>
        <w:t>muss Erfahrungen mit Dir erzählen können;</w:t>
      </w:r>
    </w:p>
    <w:p w14:paraId="09999A98" w14:textId="77777777" w:rsidR="006D4D6B" w:rsidRPr="00FC03B7" w:rsidRDefault="006D4D6B">
      <w:pPr>
        <w:keepNext/>
        <w:widowControl/>
        <w:rPr>
          <w:sz w:val="28"/>
          <w:szCs w:val="28"/>
          <w:lang w:val="de-AT"/>
        </w:rPr>
      </w:pPr>
      <w:r w:rsidRPr="00FC03B7">
        <w:rPr>
          <w:sz w:val="28"/>
          <w:szCs w:val="28"/>
          <w:lang w:val="de-AT"/>
        </w:rPr>
        <w:t xml:space="preserve">denn deine Gedanken sind nicht unsere Gedanken </w:t>
      </w:r>
    </w:p>
    <w:p w14:paraId="64CC73E3" w14:textId="2B35293C" w:rsidR="006D4D6B" w:rsidRPr="00FC03B7" w:rsidRDefault="00DE2224">
      <w:pPr>
        <w:keepNext/>
        <w:widowControl/>
        <w:rPr>
          <w:sz w:val="28"/>
          <w:szCs w:val="28"/>
          <w:lang w:val="de-AT"/>
        </w:rPr>
      </w:pPr>
      <w:r w:rsidRPr="00FC03B7">
        <w:rPr>
          <w:sz w:val="28"/>
          <w:szCs w:val="28"/>
          <w:lang w:val="de-AT"/>
        </w:rPr>
        <w:t>u</w:t>
      </w:r>
      <w:r w:rsidR="006D4D6B" w:rsidRPr="00FC03B7">
        <w:rPr>
          <w:sz w:val="28"/>
          <w:szCs w:val="28"/>
          <w:lang w:val="de-AT"/>
        </w:rPr>
        <w:t>nd unsere Wege sind nicht deine Wege.</w:t>
      </w:r>
    </w:p>
    <w:p w14:paraId="1286ADEC" w14:textId="6C9B68F5" w:rsidR="006D4D6B" w:rsidRPr="00FC03B7" w:rsidRDefault="006D4D6B">
      <w:pPr>
        <w:keepNext/>
        <w:widowControl/>
        <w:rPr>
          <w:sz w:val="28"/>
          <w:szCs w:val="28"/>
          <w:lang w:val="de-AT"/>
        </w:rPr>
      </w:pPr>
      <w:r w:rsidRPr="00FC03B7">
        <w:rPr>
          <w:sz w:val="28"/>
          <w:szCs w:val="28"/>
          <w:lang w:val="de-AT"/>
        </w:rPr>
        <w:t>Wir danken dir für dein Gesicht, das</w:t>
      </w:r>
      <w:r w:rsidR="00DE2224" w:rsidRPr="00FC03B7">
        <w:rPr>
          <w:sz w:val="28"/>
          <w:szCs w:val="28"/>
          <w:lang w:val="de-AT"/>
        </w:rPr>
        <w:t xml:space="preserve"> </w:t>
      </w:r>
      <w:r w:rsidRPr="00FC03B7">
        <w:rPr>
          <w:sz w:val="28"/>
          <w:szCs w:val="28"/>
          <w:lang w:val="de-AT"/>
        </w:rPr>
        <w:t xml:space="preserve">du in deiner Schöpfung den Menschen zeigst, die dich suchen. </w:t>
      </w:r>
    </w:p>
    <w:p w14:paraId="53CB0422" w14:textId="6FB2E456" w:rsidR="006D4D6B" w:rsidRPr="00FC03B7" w:rsidRDefault="006D4D6B">
      <w:pPr>
        <w:keepNext/>
        <w:widowControl/>
        <w:rPr>
          <w:sz w:val="28"/>
          <w:szCs w:val="28"/>
          <w:lang w:val="de-AT"/>
        </w:rPr>
      </w:pPr>
      <w:r w:rsidRPr="00FC03B7">
        <w:rPr>
          <w:sz w:val="28"/>
          <w:szCs w:val="28"/>
          <w:lang w:val="de-AT"/>
        </w:rPr>
        <w:t xml:space="preserve">Du hast es Israel, deinem Volk, gezeigt, </w:t>
      </w:r>
      <w:r w:rsidR="00DE2224" w:rsidRPr="00FC03B7">
        <w:rPr>
          <w:sz w:val="28"/>
          <w:szCs w:val="28"/>
          <w:lang w:val="de-AT"/>
        </w:rPr>
        <w:t>dass</w:t>
      </w:r>
      <w:r w:rsidRPr="00FC03B7">
        <w:rPr>
          <w:sz w:val="28"/>
          <w:szCs w:val="28"/>
          <w:lang w:val="de-AT"/>
        </w:rPr>
        <w:t xml:space="preserve"> deine Verheißung hören durfte: „Ich bin, der und die ich mit dir bin!“</w:t>
      </w:r>
    </w:p>
    <w:p w14:paraId="2E6A7E8B" w14:textId="77777777" w:rsidR="006D4D6B" w:rsidRPr="00FC03B7" w:rsidRDefault="006D4D6B">
      <w:pPr>
        <w:keepNext/>
        <w:widowControl/>
        <w:rPr>
          <w:sz w:val="28"/>
          <w:szCs w:val="28"/>
          <w:lang w:val="de-AT"/>
        </w:rPr>
      </w:pPr>
    </w:p>
    <w:p w14:paraId="46856D71" w14:textId="77777777" w:rsidR="006D4D6B" w:rsidRPr="00FC03B7" w:rsidRDefault="006D4D6B">
      <w:pPr>
        <w:keepNext/>
        <w:widowControl/>
        <w:rPr>
          <w:sz w:val="28"/>
          <w:szCs w:val="28"/>
          <w:lang w:val="de-AT"/>
        </w:rPr>
      </w:pPr>
      <w:r w:rsidRPr="00FC03B7">
        <w:rPr>
          <w:sz w:val="28"/>
          <w:szCs w:val="28"/>
          <w:lang w:val="de-AT"/>
        </w:rPr>
        <w:t>In Jesus von Nazareth lässt du dein Gesicht</w:t>
      </w:r>
    </w:p>
    <w:p w14:paraId="07C464D1" w14:textId="77777777" w:rsidR="006D4D6B" w:rsidRPr="00FC03B7" w:rsidRDefault="006D4D6B">
      <w:pPr>
        <w:keepNext/>
        <w:widowControl/>
        <w:rPr>
          <w:sz w:val="28"/>
          <w:szCs w:val="28"/>
          <w:lang w:val="de-AT"/>
        </w:rPr>
      </w:pPr>
      <w:r w:rsidRPr="00FC03B7">
        <w:rPr>
          <w:sz w:val="28"/>
          <w:szCs w:val="28"/>
          <w:lang w:val="de-AT"/>
        </w:rPr>
        <w:t>besonders klar aufscheinen:</w:t>
      </w:r>
    </w:p>
    <w:p w14:paraId="145C5476" w14:textId="77777777" w:rsidR="006D4D6B" w:rsidRPr="00FC03B7" w:rsidRDefault="006D4D6B">
      <w:pPr>
        <w:keepNext/>
        <w:widowControl/>
        <w:rPr>
          <w:sz w:val="28"/>
          <w:szCs w:val="28"/>
          <w:lang w:val="de-AT"/>
        </w:rPr>
      </w:pPr>
      <w:r w:rsidRPr="00FC03B7">
        <w:rPr>
          <w:sz w:val="28"/>
          <w:szCs w:val="28"/>
          <w:lang w:val="de-AT"/>
        </w:rPr>
        <w:t>als Glanz der Güte für die Kleinen und Kranken,</w:t>
      </w:r>
    </w:p>
    <w:p w14:paraId="3520DEA0" w14:textId="77777777" w:rsidR="006D4D6B" w:rsidRPr="00FC03B7" w:rsidRDefault="006D4D6B">
      <w:pPr>
        <w:keepNext/>
        <w:widowControl/>
        <w:rPr>
          <w:sz w:val="28"/>
          <w:szCs w:val="28"/>
          <w:lang w:val="de-AT"/>
        </w:rPr>
      </w:pPr>
      <w:r w:rsidRPr="00FC03B7">
        <w:rPr>
          <w:sz w:val="28"/>
          <w:szCs w:val="28"/>
          <w:lang w:val="de-AT"/>
        </w:rPr>
        <w:t>als Licht der Gerechtigkeit für die Ausgegrenzten.</w:t>
      </w:r>
    </w:p>
    <w:p w14:paraId="49097CF6" w14:textId="77777777" w:rsidR="006D4D6B" w:rsidRPr="00FC03B7" w:rsidRDefault="006D4D6B">
      <w:pPr>
        <w:keepNext/>
        <w:widowControl/>
        <w:rPr>
          <w:sz w:val="28"/>
          <w:szCs w:val="28"/>
          <w:lang w:val="de-AT"/>
        </w:rPr>
      </w:pPr>
      <w:r w:rsidRPr="00FC03B7">
        <w:rPr>
          <w:sz w:val="28"/>
          <w:szCs w:val="28"/>
          <w:lang w:val="de-AT"/>
        </w:rPr>
        <w:t>Wir danken dir, dass auch uns von dir erzählt wurde</w:t>
      </w:r>
    </w:p>
    <w:p w14:paraId="0C0BC53C" w14:textId="77777777" w:rsidR="006D4D6B" w:rsidRPr="00FC03B7" w:rsidRDefault="006D4D6B">
      <w:pPr>
        <w:keepNext/>
        <w:widowControl/>
        <w:rPr>
          <w:sz w:val="28"/>
          <w:szCs w:val="28"/>
          <w:lang w:val="de-AT"/>
        </w:rPr>
      </w:pPr>
      <w:r w:rsidRPr="00FC03B7">
        <w:rPr>
          <w:sz w:val="28"/>
          <w:szCs w:val="28"/>
          <w:lang w:val="de-AT"/>
        </w:rPr>
        <w:t xml:space="preserve">und dass wir zu der Gemeinschaft gehören dürfen, die davon </w:t>
      </w:r>
      <w:r w:rsidR="00470E4D" w:rsidRPr="00FC03B7">
        <w:rPr>
          <w:sz w:val="28"/>
          <w:szCs w:val="28"/>
          <w:lang w:val="de-AT"/>
        </w:rPr>
        <w:t>weitererzählen</w:t>
      </w:r>
      <w:r w:rsidRPr="00FC03B7">
        <w:rPr>
          <w:sz w:val="28"/>
          <w:szCs w:val="28"/>
          <w:lang w:val="de-AT"/>
        </w:rPr>
        <w:t xml:space="preserve"> darf.</w:t>
      </w:r>
    </w:p>
    <w:p w14:paraId="3A9A366F" w14:textId="77777777" w:rsidR="006D4D6B" w:rsidRPr="00FC03B7" w:rsidRDefault="006D4D6B">
      <w:pPr>
        <w:keepNext/>
        <w:widowControl/>
        <w:rPr>
          <w:sz w:val="28"/>
          <w:szCs w:val="28"/>
          <w:lang w:val="de-AT"/>
        </w:rPr>
      </w:pPr>
    </w:p>
    <w:p w14:paraId="49271D89" w14:textId="77777777" w:rsidR="006D4D6B" w:rsidRPr="00FC03B7" w:rsidRDefault="006D4D6B">
      <w:pPr>
        <w:keepNext/>
        <w:widowControl/>
        <w:rPr>
          <w:sz w:val="28"/>
          <w:szCs w:val="28"/>
          <w:lang w:val="de-AT"/>
        </w:rPr>
      </w:pPr>
      <w:r w:rsidRPr="00FC03B7">
        <w:rPr>
          <w:sz w:val="28"/>
          <w:szCs w:val="28"/>
          <w:lang w:val="de-AT"/>
        </w:rPr>
        <w:t>Gott des Lebens, in deinem Namen sind wir jetzt zusammen, um uns an Jesus zu erinnern.</w:t>
      </w:r>
    </w:p>
    <w:p w14:paraId="7CA4E91B" w14:textId="7253DF27" w:rsidR="006D4D6B" w:rsidRPr="00FC03B7" w:rsidRDefault="006D4D6B">
      <w:pPr>
        <w:keepNext/>
        <w:widowControl/>
        <w:rPr>
          <w:sz w:val="28"/>
          <w:szCs w:val="28"/>
          <w:lang w:val="de-AT"/>
        </w:rPr>
      </w:pPr>
      <w:r w:rsidRPr="00FC03B7">
        <w:rPr>
          <w:sz w:val="28"/>
          <w:szCs w:val="28"/>
          <w:lang w:val="de-AT"/>
        </w:rPr>
        <w:t>Zu seinem Gedächtnis hat er uns ein Zeichen hinterlassen: Brot und Wein sollen wir teilen</w:t>
      </w:r>
      <w:r w:rsidR="00360E02" w:rsidRPr="00FC03B7">
        <w:rPr>
          <w:sz w:val="28"/>
          <w:szCs w:val="28"/>
          <w:lang w:val="de-AT"/>
        </w:rPr>
        <w:t xml:space="preserve"> damit</w:t>
      </w:r>
      <w:r w:rsidRPr="00FC03B7">
        <w:rPr>
          <w:sz w:val="28"/>
          <w:szCs w:val="28"/>
          <w:lang w:val="de-AT"/>
        </w:rPr>
        <w:t xml:space="preserve"> wir </w:t>
      </w:r>
      <w:r w:rsidR="00EE2130" w:rsidRPr="00FC03B7">
        <w:rPr>
          <w:sz w:val="28"/>
          <w:szCs w:val="28"/>
          <w:lang w:val="de-AT"/>
        </w:rPr>
        <w:t xml:space="preserve">auch </w:t>
      </w:r>
      <w:r w:rsidRPr="00FC03B7">
        <w:rPr>
          <w:sz w:val="28"/>
          <w:szCs w:val="28"/>
          <w:lang w:val="de-AT"/>
        </w:rPr>
        <w:t>im Teilen des Brotes</w:t>
      </w:r>
      <w:r w:rsidR="00360E02" w:rsidRPr="00FC03B7">
        <w:rPr>
          <w:sz w:val="28"/>
          <w:szCs w:val="28"/>
          <w:lang w:val="de-AT"/>
        </w:rPr>
        <w:t xml:space="preserve"> </w:t>
      </w:r>
      <w:r w:rsidRPr="00FC03B7">
        <w:rPr>
          <w:sz w:val="28"/>
          <w:szCs w:val="28"/>
          <w:lang w:val="de-AT"/>
        </w:rPr>
        <w:t>und gemeinsamen Trinken des Weines</w:t>
      </w:r>
    </w:p>
    <w:p w14:paraId="5D8FB6EE" w14:textId="77777777" w:rsidR="006D4D6B" w:rsidRPr="00FC03B7" w:rsidRDefault="006D4D6B">
      <w:pPr>
        <w:keepNext/>
        <w:widowControl/>
        <w:rPr>
          <w:sz w:val="28"/>
          <w:szCs w:val="28"/>
          <w:lang w:val="de-AT"/>
        </w:rPr>
      </w:pPr>
      <w:r w:rsidRPr="00FC03B7">
        <w:rPr>
          <w:sz w:val="28"/>
          <w:szCs w:val="28"/>
          <w:lang w:val="de-AT"/>
        </w:rPr>
        <w:t>dich als den Gott Jesu gegenwärtig erfahren.</w:t>
      </w:r>
      <w:r w:rsidRPr="00FC03B7">
        <w:rPr>
          <w:sz w:val="28"/>
          <w:szCs w:val="28"/>
          <w:lang w:val="de-AT"/>
        </w:rPr>
        <w:br/>
      </w:r>
    </w:p>
    <w:p w14:paraId="6D69A7B1" w14:textId="77777777" w:rsidR="006D4D6B" w:rsidRPr="00FC03B7" w:rsidRDefault="006D4D6B">
      <w:pPr>
        <w:keepNext/>
        <w:widowControl/>
        <w:rPr>
          <w:b/>
          <w:bCs/>
          <w:sz w:val="28"/>
          <w:szCs w:val="28"/>
          <w:lang w:val="de-AT"/>
        </w:rPr>
      </w:pPr>
      <w:r w:rsidRPr="00FC03B7">
        <w:rPr>
          <w:b/>
          <w:bCs/>
          <w:sz w:val="28"/>
          <w:szCs w:val="28"/>
          <w:lang w:val="de-AT"/>
        </w:rPr>
        <w:t>So erinnern wir uns an jenen letzten Abend, als Jesus mit den Seinen Mahl hielt. In der Vorahnung seines nahen Todes nahm er ein Brot in die Hand und sprach:</w:t>
      </w:r>
    </w:p>
    <w:p w14:paraId="09532C56" w14:textId="77777777" w:rsidR="006D4D6B" w:rsidRPr="00FC03B7" w:rsidRDefault="006D4D6B">
      <w:pPr>
        <w:pStyle w:val="berschrift2"/>
        <w:keepLines w:val="0"/>
        <w:widowControl/>
        <w:spacing w:before="0" w:after="0"/>
        <w:rPr>
          <w:sz w:val="28"/>
          <w:szCs w:val="28"/>
        </w:rPr>
      </w:pPr>
    </w:p>
    <w:p w14:paraId="56D89C9B" w14:textId="77777777" w:rsidR="006D4D6B" w:rsidRPr="00FC03B7" w:rsidRDefault="006D4D6B" w:rsidP="00470E4D">
      <w:pPr>
        <w:pStyle w:val="berschrift2"/>
        <w:keepLines w:val="0"/>
        <w:widowControl/>
        <w:spacing w:before="0" w:after="0"/>
        <w:rPr>
          <w:sz w:val="28"/>
          <w:szCs w:val="28"/>
          <w:lang w:val="de-AT"/>
        </w:rPr>
      </w:pPr>
      <w:r w:rsidRPr="00FC03B7">
        <w:rPr>
          <w:sz w:val="28"/>
          <w:szCs w:val="28"/>
        </w:rPr>
        <w:t>Nehm</w:t>
      </w:r>
      <w:r w:rsidR="00470E4D" w:rsidRPr="00FC03B7">
        <w:rPr>
          <w:sz w:val="28"/>
          <w:szCs w:val="28"/>
        </w:rPr>
        <w:t>t</w:t>
      </w:r>
      <w:r w:rsidRPr="00FC03B7">
        <w:rPr>
          <w:sz w:val="28"/>
          <w:szCs w:val="28"/>
        </w:rPr>
        <w:t xml:space="preserve"> und esst alle davon, das ist mein Leib</w:t>
      </w:r>
      <w:r w:rsidRPr="00FC03B7">
        <w:rPr>
          <w:sz w:val="28"/>
          <w:szCs w:val="28"/>
          <w:lang w:val="de-AT"/>
        </w:rPr>
        <w:t>, mein Leben für euch.</w:t>
      </w:r>
    </w:p>
    <w:p w14:paraId="4EFCDD72" w14:textId="77777777" w:rsidR="00360E02" w:rsidRPr="00FC03B7" w:rsidRDefault="00360E02" w:rsidP="00360E02">
      <w:pPr>
        <w:rPr>
          <w:sz w:val="28"/>
          <w:szCs w:val="28"/>
          <w:lang w:val="de-AT"/>
        </w:rPr>
      </w:pPr>
    </w:p>
    <w:p w14:paraId="55C830E9" w14:textId="77777777" w:rsidR="00360E02" w:rsidRPr="00FC03B7" w:rsidRDefault="00360E02" w:rsidP="00360E02">
      <w:pPr>
        <w:rPr>
          <w:sz w:val="28"/>
          <w:szCs w:val="28"/>
          <w:lang w:val="de-AT"/>
        </w:rPr>
      </w:pPr>
    </w:p>
    <w:p w14:paraId="7C0933F5" w14:textId="77777777" w:rsidR="006D4D6B" w:rsidRPr="00FC03B7" w:rsidRDefault="006D4D6B">
      <w:pPr>
        <w:rPr>
          <w:rFonts w:eastAsia="Times New Roman"/>
          <w:b/>
          <w:bCs/>
          <w:sz w:val="28"/>
          <w:szCs w:val="28"/>
          <w:lang w:val="de-AT"/>
        </w:rPr>
      </w:pPr>
      <w:r w:rsidRPr="00FC03B7">
        <w:rPr>
          <w:rFonts w:eastAsia="Times New Roman"/>
          <w:b/>
          <w:bCs/>
          <w:sz w:val="28"/>
          <w:szCs w:val="28"/>
          <w:lang w:val="de-AT"/>
        </w:rPr>
        <w:t>Ebenso nahm er nach dem Mahl den Kelch, dankte wiederum, reichte ihn seinen Jüngern und sprach:</w:t>
      </w:r>
    </w:p>
    <w:p w14:paraId="081B2BA1" w14:textId="77777777" w:rsidR="006D4D6B" w:rsidRPr="00FC03B7" w:rsidRDefault="006D4D6B">
      <w:pPr>
        <w:rPr>
          <w:rFonts w:eastAsia="Times New Roman"/>
          <w:b/>
          <w:sz w:val="28"/>
          <w:szCs w:val="28"/>
          <w:lang w:val="de-AT"/>
        </w:rPr>
      </w:pPr>
      <w:r w:rsidRPr="00FC03B7">
        <w:rPr>
          <w:rFonts w:eastAsia="Times New Roman"/>
          <w:b/>
          <w:sz w:val="28"/>
          <w:szCs w:val="28"/>
          <w:lang w:val="de-AT"/>
        </w:rPr>
        <w:t>Nehmet und trinket alle daraus: Das ist der Kelch des neuen und ewigen Bundes, für euch und für alle zur Vergebung der Sünden.</w:t>
      </w:r>
    </w:p>
    <w:p w14:paraId="50BD55FE" w14:textId="77777777" w:rsidR="00EE2130" w:rsidRPr="00FC03B7" w:rsidRDefault="006D4D6B">
      <w:pPr>
        <w:rPr>
          <w:rFonts w:eastAsia="Times New Roman"/>
          <w:b/>
          <w:sz w:val="28"/>
          <w:szCs w:val="28"/>
          <w:lang w:val="de-AT"/>
        </w:rPr>
      </w:pPr>
      <w:r w:rsidRPr="00FC03B7">
        <w:rPr>
          <w:rFonts w:eastAsia="Times New Roman"/>
          <w:b/>
          <w:sz w:val="28"/>
          <w:szCs w:val="28"/>
          <w:lang w:val="de-AT"/>
        </w:rPr>
        <w:t>Tut dies zu meine</w:t>
      </w:r>
      <w:r w:rsidR="00470E4D" w:rsidRPr="00FC03B7">
        <w:rPr>
          <w:rFonts w:eastAsia="Times New Roman"/>
          <w:b/>
          <w:sz w:val="28"/>
          <w:szCs w:val="28"/>
          <w:lang w:val="de-AT"/>
        </w:rPr>
        <w:t>m</w:t>
      </w:r>
      <w:r w:rsidRPr="00FC03B7">
        <w:rPr>
          <w:rFonts w:eastAsia="Times New Roman"/>
          <w:b/>
          <w:sz w:val="28"/>
          <w:szCs w:val="28"/>
          <w:lang w:val="de-AT"/>
        </w:rPr>
        <w:t xml:space="preserve"> Gedächtnis.</w:t>
      </w:r>
    </w:p>
    <w:p w14:paraId="23392343" w14:textId="77777777" w:rsidR="00EE2130" w:rsidRPr="00FC03B7" w:rsidRDefault="00EE2130">
      <w:pPr>
        <w:rPr>
          <w:rFonts w:eastAsia="Times New Roman"/>
          <w:b/>
          <w:sz w:val="28"/>
          <w:szCs w:val="28"/>
          <w:lang w:val="de-AT"/>
        </w:rPr>
      </w:pPr>
    </w:p>
    <w:p w14:paraId="6E7CD079" w14:textId="0A98CE90" w:rsidR="006D4D6B" w:rsidRPr="00FC03B7" w:rsidRDefault="006D4D6B">
      <w:pPr>
        <w:rPr>
          <w:rFonts w:eastAsia="Times New Roman"/>
          <w:b/>
          <w:bCs/>
          <w:sz w:val="28"/>
          <w:szCs w:val="28"/>
          <w:lang w:val="de-AT"/>
        </w:rPr>
      </w:pPr>
      <w:r w:rsidRPr="00FC03B7">
        <w:rPr>
          <w:rFonts w:eastAsia="Times New Roman"/>
          <w:sz w:val="28"/>
          <w:szCs w:val="28"/>
          <w:lang w:val="de-AT"/>
        </w:rPr>
        <w:t xml:space="preserve">Geheimnis des Glaubens: </w:t>
      </w:r>
      <w:r w:rsidRPr="00FC03B7">
        <w:rPr>
          <w:rFonts w:eastAsia="Times New Roman"/>
          <w:b/>
          <w:bCs/>
          <w:sz w:val="28"/>
          <w:szCs w:val="28"/>
          <w:lang w:val="de-AT"/>
        </w:rPr>
        <w:t xml:space="preserve">A: Deinen Tod…… </w:t>
      </w:r>
    </w:p>
    <w:p w14:paraId="4556923D" w14:textId="77777777" w:rsidR="006D4D6B" w:rsidRPr="00FC03B7" w:rsidRDefault="006D4D6B">
      <w:pPr>
        <w:rPr>
          <w:rFonts w:eastAsia="Times New Roman"/>
          <w:b/>
          <w:bCs/>
          <w:sz w:val="28"/>
          <w:szCs w:val="28"/>
          <w:lang w:val="de-AT"/>
        </w:rPr>
      </w:pPr>
    </w:p>
    <w:p w14:paraId="253517BC" w14:textId="77777777" w:rsidR="006D4D6B" w:rsidRPr="00FC03B7" w:rsidRDefault="006D4D6B">
      <w:pPr>
        <w:rPr>
          <w:sz w:val="28"/>
          <w:szCs w:val="28"/>
          <w:lang w:val="de-AT"/>
        </w:rPr>
      </w:pPr>
      <w:r w:rsidRPr="00FC03B7">
        <w:rPr>
          <w:sz w:val="28"/>
          <w:szCs w:val="28"/>
          <w:lang w:val="de-AT"/>
        </w:rPr>
        <w:t xml:space="preserve">Wenn wir uns an Jesus erinnern, wird uns bewusst, dass er über dich Geschichten erzählte, wie du für uns Mutter und Vater bist, wie wir Menschen gleich dir Schuld vergeben und von Angst befreien könnten, und dass er seinen Jüngerinnen und Jüngern auftrug, diese Geschichten weiterzuerzählen. </w:t>
      </w:r>
    </w:p>
    <w:p w14:paraId="00DC5E85" w14:textId="77777777" w:rsidR="006D4D6B" w:rsidRPr="00FC03B7" w:rsidRDefault="006D4D6B">
      <w:pPr>
        <w:rPr>
          <w:sz w:val="28"/>
          <w:szCs w:val="28"/>
          <w:lang w:val="de-AT"/>
        </w:rPr>
      </w:pPr>
      <w:r w:rsidRPr="00FC03B7">
        <w:rPr>
          <w:sz w:val="28"/>
          <w:szCs w:val="28"/>
          <w:lang w:val="de-AT"/>
        </w:rPr>
        <w:t xml:space="preserve">Jesus erzählte von Dir als von einem mütterlichen Vater, der den verlorenen Sohn umarmt, er erzählte von der besorgten Frau, die das Haus von oben bis unten kehrt, um das verlorene und lebenswichtige Geldstück zu finden. </w:t>
      </w:r>
    </w:p>
    <w:p w14:paraId="2122B1EA" w14:textId="77777777" w:rsidR="006D4D6B" w:rsidRPr="00FC03B7" w:rsidRDefault="006D4D6B">
      <w:pPr>
        <w:keepNext/>
        <w:widowControl/>
        <w:rPr>
          <w:sz w:val="28"/>
          <w:szCs w:val="28"/>
          <w:lang w:val="de-AT"/>
        </w:rPr>
      </w:pPr>
      <w:r w:rsidRPr="00FC03B7">
        <w:rPr>
          <w:sz w:val="28"/>
          <w:szCs w:val="28"/>
          <w:lang w:val="de-AT"/>
        </w:rPr>
        <w:lastRenderedPageBreak/>
        <w:t>Er erzählte und lebte die Geschichte vom rauschenden Fest, zu dem alle – vor allem Krüppel, Lahme, Blinde –</w:t>
      </w:r>
    </w:p>
    <w:p w14:paraId="4B102E2F" w14:textId="77777777" w:rsidR="006D4D6B" w:rsidRPr="00FC03B7" w:rsidRDefault="006D4D6B">
      <w:pPr>
        <w:keepNext/>
        <w:widowControl/>
        <w:rPr>
          <w:sz w:val="28"/>
          <w:szCs w:val="28"/>
          <w:lang w:val="de-AT"/>
        </w:rPr>
      </w:pPr>
      <w:r w:rsidRPr="00FC03B7">
        <w:rPr>
          <w:sz w:val="28"/>
          <w:szCs w:val="28"/>
          <w:lang w:val="de-AT"/>
        </w:rPr>
        <w:t>eingeladen sind.</w:t>
      </w:r>
    </w:p>
    <w:p w14:paraId="46C88DB0" w14:textId="77777777" w:rsidR="006D4D6B" w:rsidRPr="00FC03B7" w:rsidRDefault="006D4D6B">
      <w:pPr>
        <w:keepNext/>
        <w:widowControl/>
        <w:rPr>
          <w:sz w:val="28"/>
          <w:szCs w:val="28"/>
          <w:lang w:val="de-AT"/>
        </w:rPr>
      </w:pPr>
      <w:r w:rsidRPr="00FC03B7">
        <w:rPr>
          <w:sz w:val="28"/>
          <w:szCs w:val="28"/>
          <w:lang w:val="de-AT"/>
        </w:rPr>
        <w:t>Er erzählte befreiende Geschichten von deinem Reich</w:t>
      </w:r>
    </w:p>
    <w:p w14:paraId="16F07B8C" w14:textId="77777777" w:rsidR="006D4D6B" w:rsidRPr="00FC03B7" w:rsidRDefault="006D4D6B">
      <w:pPr>
        <w:keepNext/>
        <w:widowControl/>
        <w:rPr>
          <w:sz w:val="28"/>
          <w:szCs w:val="28"/>
          <w:lang w:val="de-AT"/>
        </w:rPr>
      </w:pPr>
      <w:r w:rsidRPr="00FC03B7">
        <w:rPr>
          <w:sz w:val="28"/>
          <w:szCs w:val="28"/>
          <w:lang w:val="de-AT"/>
        </w:rPr>
        <w:t>und vom Leben in Fülle.</w:t>
      </w:r>
    </w:p>
    <w:p w14:paraId="22C05ED6" w14:textId="77777777" w:rsidR="006D4D6B" w:rsidRPr="00FC03B7" w:rsidRDefault="006D4D6B">
      <w:pPr>
        <w:keepNext/>
        <w:widowControl/>
        <w:rPr>
          <w:sz w:val="28"/>
          <w:szCs w:val="28"/>
          <w:lang w:val="de-AT"/>
        </w:rPr>
      </w:pPr>
      <w:r w:rsidRPr="00FC03B7">
        <w:rPr>
          <w:sz w:val="28"/>
          <w:szCs w:val="28"/>
          <w:lang w:val="de-AT"/>
        </w:rPr>
        <w:t xml:space="preserve">Du lässt uns Jesu Leben und Geschichten </w:t>
      </w:r>
    </w:p>
    <w:p w14:paraId="4902FB54" w14:textId="77777777" w:rsidR="006D4D6B" w:rsidRPr="00FC03B7" w:rsidRDefault="006D4D6B">
      <w:pPr>
        <w:keepNext/>
        <w:widowControl/>
        <w:rPr>
          <w:sz w:val="28"/>
          <w:szCs w:val="28"/>
          <w:lang w:val="de-AT"/>
        </w:rPr>
      </w:pPr>
      <w:r w:rsidRPr="00FC03B7">
        <w:rPr>
          <w:sz w:val="28"/>
          <w:szCs w:val="28"/>
          <w:lang w:val="de-AT"/>
        </w:rPr>
        <w:t>weitererzählen und leben.</w:t>
      </w:r>
    </w:p>
    <w:p w14:paraId="12709937" w14:textId="77777777" w:rsidR="006D4D6B" w:rsidRPr="00FC03B7" w:rsidRDefault="00360E02">
      <w:pPr>
        <w:keepNext/>
        <w:widowControl/>
        <w:rPr>
          <w:sz w:val="28"/>
          <w:szCs w:val="28"/>
          <w:lang w:val="de-AT"/>
        </w:rPr>
      </w:pPr>
      <w:r w:rsidRPr="00FC03B7">
        <w:rPr>
          <w:sz w:val="28"/>
          <w:szCs w:val="28"/>
          <w:lang w:val="de-AT"/>
        </w:rPr>
        <w:t>Möge</w:t>
      </w:r>
      <w:r w:rsidR="006D4D6B" w:rsidRPr="00FC03B7">
        <w:rPr>
          <w:sz w:val="28"/>
          <w:szCs w:val="28"/>
          <w:lang w:val="de-AT"/>
        </w:rPr>
        <w:t xml:space="preserve"> gelingen, dass wir glaubwürdig und hilfreich handeln, wenn wir von dir erzählen. </w:t>
      </w:r>
    </w:p>
    <w:p w14:paraId="04B28257" w14:textId="77777777" w:rsidR="006D4D6B" w:rsidRPr="00FC03B7" w:rsidRDefault="006D4D6B">
      <w:pPr>
        <w:keepNext/>
        <w:widowControl/>
        <w:rPr>
          <w:sz w:val="28"/>
          <w:szCs w:val="28"/>
          <w:lang w:val="de-AT"/>
        </w:rPr>
      </w:pPr>
    </w:p>
    <w:p w14:paraId="49EBA223" w14:textId="100559F9" w:rsidR="00EE2130" w:rsidRPr="00FC03B7" w:rsidRDefault="00EE2130" w:rsidP="00EE2130">
      <w:pPr>
        <w:tabs>
          <w:tab w:val="right" w:pos="6696"/>
        </w:tabs>
        <w:rPr>
          <w:rFonts w:eastAsia="Calibri" w:cs="Arial"/>
          <w:b/>
          <w:bCs/>
          <w:sz w:val="28"/>
          <w:szCs w:val="28"/>
        </w:rPr>
      </w:pPr>
      <w:r w:rsidRPr="00FC03B7">
        <w:rPr>
          <w:rFonts w:cs="Arial"/>
          <w:b/>
          <w:bCs/>
          <w:sz w:val="28"/>
          <w:szCs w:val="28"/>
        </w:rPr>
        <w:t>Denn durch Christus und mit ihm und in ihm ist dir Gott, im Hl. Geist alle Herrlichkeit und Ehre, jetzt und in Ewigkeit.  A: Amen.</w:t>
      </w:r>
    </w:p>
    <w:sectPr w:rsidR="00EE2130" w:rsidRPr="00FC03B7">
      <w:pgSz w:w="11907" w:h="16839"/>
      <w:pgMar w:top="850" w:right="850" w:bottom="850" w:left="850" w:header="720" w:footer="720" w:gutter="0"/>
      <w:cols w:space="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gutterAtTop/>
  <w:proofState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4D"/>
    <w:rsid w:val="002C1B77"/>
    <w:rsid w:val="00360E02"/>
    <w:rsid w:val="00444621"/>
    <w:rsid w:val="00470E4D"/>
    <w:rsid w:val="006D4D6B"/>
    <w:rsid w:val="00DE2224"/>
    <w:rsid w:val="00EE2130"/>
    <w:rsid w:val="00FC03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FBF08BB"/>
  <w15:chartTrackingRefBased/>
  <w15:docId w15:val="{168F6130-DBB4-478B-BF5C-3A6F35663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pPr>
    <w:rPr>
      <w:rFonts w:ascii="Arial" w:eastAsia="Arial" w:hAnsi="Arial"/>
      <w:color w:val="000000"/>
      <w:sz w:val="24"/>
      <w:szCs w:val="24"/>
    </w:rPr>
  </w:style>
  <w:style w:type="paragraph" w:styleId="berschrift1">
    <w:name w:val="heading 1"/>
    <w:basedOn w:val="Standard"/>
    <w:next w:val="Standard"/>
    <w:qFormat/>
    <w:pPr>
      <w:keepNext/>
      <w:keepLines/>
      <w:spacing w:before="240" w:after="60"/>
      <w:outlineLvl w:val="0"/>
    </w:pPr>
    <w:rPr>
      <w:rFonts w:cs="Arial"/>
      <w:b/>
      <w:sz w:val="36"/>
      <w:szCs w:val="36"/>
    </w:rPr>
  </w:style>
  <w:style w:type="paragraph" w:styleId="berschrift2">
    <w:name w:val="heading 2"/>
    <w:basedOn w:val="berschrift1"/>
    <w:next w:val="Standard"/>
    <w:qFormat/>
    <w:pPr>
      <w:outlineLvl w:val="1"/>
    </w:pPr>
    <w:rPr>
      <w:sz w:val="32"/>
      <w:szCs w:val="32"/>
    </w:rPr>
  </w:style>
  <w:style w:type="paragraph" w:styleId="berschrift3">
    <w:name w:val="heading 3"/>
    <w:basedOn w:val="berschrift2"/>
    <w:next w:val="Standard"/>
    <w:qFormat/>
    <w:pPr>
      <w:outlineLvl w:val="2"/>
    </w:pPr>
    <w:rPr>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93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2232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Bartl</dc:creator>
  <cp:keywords/>
  <dc:description/>
  <cp:lastModifiedBy>Herbert Bartl</cp:lastModifiedBy>
  <cp:revision>12</cp:revision>
  <cp:lastPrinted>2019-03-02T15:54:00Z</cp:lastPrinted>
  <dcterms:created xsi:type="dcterms:W3CDTF">2019-03-02T15:55:00Z</dcterms:created>
  <dcterms:modified xsi:type="dcterms:W3CDTF">2022-02-14T15:16:00Z</dcterms:modified>
</cp:coreProperties>
</file>